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0" w:rsidRPr="00FC6B10" w:rsidRDefault="00FC6B10" w:rsidP="00FC6B1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                                                          </w:t>
      </w:r>
      <w:r w:rsidR="00E175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FDEB0" wp14:editId="2C2ED729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                                          </w:t>
      </w:r>
      <w:r w:rsidRPr="00FC6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</w:p>
    <w:p w:rsidR="00774E5D" w:rsidRDefault="00774E5D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</w:p>
    <w:p w:rsidR="00E17500" w:rsidRPr="00E17500" w:rsidRDefault="00E17500" w:rsidP="00FC6B10">
      <w:pPr>
        <w:keepLines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E17500" w:rsidRPr="00E17500" w:rsidRDefault="00E17500" w:rsidP="00FC6B10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E17500" w:rsidRPr="00E17500" w:rsidRDefault="00E17500" w:rsidP="00FC6B10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17500" w:rsidRPr="0001284F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0128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                                          </w:t>
      </w:r>
    </w:p>
    <w:p w:rsidR="00E17500" w:rsidRPr="00E17500" w:rsidRDefault="00E17500" w:rsidP="00E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17500" w:rsidRPr="00E17500" w:rsidRDefault="00E17500" w:rsidP="00E175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3B68" w:rsidRDefault="00622C05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грудня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0128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053D" w:rsidRPr="00DD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</w:t>
      </w:r>
      <w:r w:rsidR="003F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Носівка    </w:t>
      </w:r>
      <w:r w:rsidR="003F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053D" w:rsidRPr="00DD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</w:t>
      </w:r>
      <w:r w:rsidR="001E3B68" w:rsidRPr="0060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84F" w:rsidRPr="0001284F" w:rsidRDefault="0001284F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5DDE" w:rsidRPr="00B15405" w:rsidRDefault="00E17500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5C5DDE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затвердження фінансового плану</w:t>
      </w:r>
    </w:p>
    <w:p w:rsidR="005C5DDE" w:rsidRPr="00B15405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КП «Носів</w:t>
      </w:r>
      <w:r w:rsidR="00622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ське бюро технічної інвентаризації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  <w:r w:rsidR="00E17500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17500" w:rsidRPr="00E17500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міської ради на </w:t>
      </w:r>
      <w:r w:rsidR="00916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="000128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  <w:r w:rsidR="00E17500" w:rsidRPr="00B1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5C5DDE" w:rsidRPr="00E17500" w:rsidRDefault="005C5DDE" w:rsidP="005C5DD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27,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52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місцеве самоврядування в Україні»,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24, 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 Господарського кодексу України, з метою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засновник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осів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ська міська рада, розглянувши фінансо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вий план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рік,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міської ради </w:t>
      </w:r>
      <w:r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E20175"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E20175"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E20175"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E20175"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E20175"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E20175"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</w:t>
      </w:r>
      <w:r w:rsidR="00622C05" w:rsidRPr="0062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Носівське бюро технічної інвентаризації</w:t>
      </w:r>
      <w:r w:rsidRPr="0062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Носівської 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ради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</w:t>
      </w:r>
      <w:r w:rsidR="001E3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5DDE" w:rsidRP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Зобов’язати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«Носів</w:t>
      </w:r>
      <w:r w:rsidR="0062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ське БТІ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 подавати до відділу 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щокварталу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2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 пізніше 25 числа місяця</w:t>
      </w:r>
      <w:r w:rsidRP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настає за звітним періодом</w:t>
      </w:r>
      <w:r w:rsidR="00D22524" w:rsidRP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паперових та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електронних носіях)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B119F" w:rsidRPr="005C5DDE" w:rsidRDefault="006B119F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2010B3" w:rsidRPr="005C5DDE" w:rsidRDefault="002010B3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19F" w:rsidRDefault="005C5DDE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Pr="00FC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C6B10" w:rsidRPr="00FC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Структурному підрозділу</w:t>
      </w:r>
      <w:r w:rsidR="00FC6B1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6B119F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апарату міської ради</w:t>
      </w:r>
      <w:r w:rsidR="00FC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C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Малинко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здійснювати аналіз показників виконання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узагальнену інформацію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давати на розгляд міському голові. </w:t>
      </w:r>
    </w:p>
    <w:p w:rsidR="00774E5D" w:rsidRPr="005C5DDE" w:rsidRDefault="00774E5D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 необхідності внесення змін до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проект цих змін та пояснювальну записку подавати на розгляд викон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міської ради після закінчення звітного періоду (кварталу) не пізніше 25 числа місяця, що настає за звітним, але не більше двох разів протягом планового року. </w:t>
      </w:r>
    </w:p>
    <w:p w:rsidR="00E17500" w:rsidRPr="00E17500" w:rsidRDefault="00E17500" w:rsidP="006B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7500" w:rsidRPr="00E17500" w:rsidRDefault="006B119F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Контроль за виконанням даного рішення покласти на заступника міського голови з питань житлово-комунального господарства</w:t>
      </w:r>
      <w:r w:rsidR="00FC6B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Сичова</w:t>
      </w:r>
      <w:r w:rsidR="00FC6B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17500" w:rsidRPr="00E17500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FC6B1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053D" w:rsidRPr="00FC6B10" w:rsidRDefault="00E17500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C6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59053D" w:rsidRPr="00FC6B10">
        <w:rPr>
          <w:rFonts w:ascii="Times New Roman" w:hAnsi="Times New Roman" w:cs="Times New Roman"/>
          <w:b/>
          <w:i/>
          <w:sz w:val="28"/>
        </w:rPr>
        <w:t xml:space="preserve"> </w:t>
      </w:r>
      <w:r w:rsidR="0001284F" w:rsidRPr="00FC6B10">
        <w:rPr>
          <w:rFonts w:ascii="Times New Roman" w:hAnsi="Times New Roman" w:cs="Times New Roman"/>
          <w:b/>
          <w:sz w:val="28"/>
          <w:lang w:val="uk-UA"/>
        </w:rPr>
        <w:t>М</w:t>
      </w:r>
      <w:proofErr w:type="spellStart"/>
      <w:r w:rsidR="0059053D" w:rsidRPr="00FC6B10">
        <w:rPr>
          <w:rFonts w:ascii="Times New Roman" w:hAnsi="Times New Roman" w:cs="Times New Roman"/>
          <w:b/>
          <w:sz w:val="28"/>
        </w:rPr>
        <w:t>іськ</w:t>
      </w:r>
      <w:r w:rsidR="0001284F" w:rsidRPr="00FC6B10">
        <w:rPr>
          <w:rFonts w:ascii="Times New Roman" w:hAnsi="Times New Roman" w:cs="Times New Roman"/>
          <w:b/>
          <w:sz w:val="28"/>
          <w:lang w:val="uk-UA"/>
        </w:rPr>
        <w:t>ий</w:t>
      </w:r>
      <w:proofErr w:type="spellEnd"/>
      <w:r w:rsidR="0059053D" w:rsidRPr="00FC6B10">
        <w:rPr>
          <w:rFonts w:ascii="Times New Roman" w:hAnsi="Times New Roman" w:cs="Times New Roman"/>
          <w:b/>
          <w:sz w:val="28"/>
        </w:rPr>
        <w:t xml:space="preserve">  голов</w:t>
      </w:r>
      <w:r w:rsidR="0001284F" w:rsidRPr="00FC6B10">
        <w:rPr>
          <w:rFonts w:ascii="Times New Roman" w:hAnsi="Times New Roman" w:cs="Times New Roman"/>
          <w:b/>
          <w:sz w:val="28"/>
          <w:lang w:val="uk-UA"/>
        </w:rPr>
        <w:t>а</w:t>
      </w:r>
      <w:r w:rsidR="0059053D" w:rsidRPr="00FC6B1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В. </w:t>
      </w:r>
      <w:r w:rsidR="0001284F" w:rsidRPr="00FC6B10">
        <w:rPr>
          <w:rFonts w:ascii="Times New Roman" w:hAnsi="Times New Roman" w:cs="Times New Roman"/>
          <w:b/>
          <w:sz w:val="28"/>
          <w:lang w:val="uk-UA"/>
        </w:rPr>
        <w:t>ІГНАТЧЕНКО</w:t>
      </w:r>
    </w:p>
    <w:p w:rsidR="0059053D" w:rsidRPr="007E27DC" w:rsidRDefault="0059053D" w:rsidP="0059053D">
      <w:pPr>
        <w:tabs>
          <w:tab w:val="left" w:pos="7797"/>
        </w:tabs>
        <w:jc w:val="both"/>
        <w:rPr>
          <w:b/>
          <w:i/>
          <w:sz w:val="28"/>
        </w:rPr>
      </w:pPr>
    </w:p>
    <w:p w:rsidR="0059053D" w:rsidRDefault="0059053D" w:rsidP="0059053D">
      <w:pPr>
        <w:tabs>
          <w:tab w:val="left" w:pos="7797"/>
        </w:tabs>
        <w:jc w:val="both"/>
        <w:rPr>
          <w:sz w:val="28"/>
        </w:rPr>
      </w:pPr>
    </w:p>
    <w:p w:rsid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sectPr w:rsidR="00DC4DCB" w:rsidSect="001E3B68">
      <w:headerReference w:type="even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23" w:rsidRDefault="001B2F23">
      <w:pPr>
        <w:spacing w:after="0" w:line="240" w:lineRule="auto"/>
      </w:pPr>
      <w:r>
        <w:separator/>
      </w:r>
    </w:p>
  </w:endnote>
  <w:endnote w:type="continuationSeparator" w:id="0">
    <w:p w:rsidR="001B2F23" w:rsidRDefault="001B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91562"/>
      <w:docPartObj>
        <w:docPartGallery w:val="Page Numbers (Bottom of Page)"/>
        <w:docPartUnique/>
      </w:docPartObj>
    </w:sdtPr>
    <w:sdtEndPr/>
    <w:sdtContent>
      <w:p w:rsidR="00994FE0" w:rsidRDefault="00994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B10" w:rsidRPr="00FC6B10">
          <w:rPr>
            <w:noProof/>
            <w:lang w:val="ru-RU"/>
          </w:rPr>
          <w:t>1</w:t>
        </w:r>
        <w:r>
          <w:fldChar w:fldCharType="end"/>
        </w:r>
      </w:p>
    </w:sdtContent>
  </w:sdt>
  <w:p w:rsidR="00965691" w:rsidRDefault="001B2F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23" w:rsidRDefault="001B2F23">
      <w:pPr>
        <w:spacing w:after="0" w:line="240" w:lineRule="auto"/>
      </w:pPr>
      <w:r>
        <w:separator/>
      </w:r>
    </w:p>
  </w:footnote>
  <w:footnote w:type="continuationSeparator" w:id="0">
    <w:p w:rsidR="001B2F23" w:rsidRDefault="001B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1B2F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01284F"/>
    <w:rsid w:val="000C01FF"/>
    <w:rsid w:val="000E4522"/>
    <w:rsid w:val="000F5E46"/>
    <w:rsid w:val="00114E0F"/>
    <w:rsid w:val="001A6040"/>
    <w:rsid w:val="001B2F23"/>
    <w:rsid w:val="001E3B68"/>
    <w:rsid w:val="001F24AB"/>
    <w:rsid w:val="002010B3"/>
    <w:rsid w:val="002242D3"/>
    <w:rsid w:val="002F3574"/>
    <w:rsid w:val="00305DE7"/>
    <w:rsid w:val="00364231"/>
    <w:rsid w:val="003E48BD"/>
    <w:rsid w:val="003F7B4F"/>
    <w:rsid w:val="004725BE"/>
    <w:rsid w:val="00567BF1"/>
    <w:rsid w:val="0059053D"/>
    <w:rsid w:val="005C5DDE"/>
    <w:rsid w:val="00607D97"/>
    <w:rsid w:val="00622C05"/>
    <w:rsid w:val="006507A6"/>
    <w:rsid w:val="006977C6"/>
    <w:rsid w:val="006B119F"/>
    <w:rsid w:val="006D203E"/>
    <w:rsid w:val="00736EE9"/>
    <w:rsid w:val="00774E5D"/>
    <w:rsid w:val="00787D64"/>
    <w:rsid w:val="007B36CD"/>
    <w:rsid w:val="00862FEE"/>
    <w:rsid w:val="009168B4"/>
    <w:rsid w:val="009411C7"/>
    <w:rsid w:val="009843B9"/>
    <w:rsid w:val="00994FE0"/>
    <w:rsid w:val="00A26D58"/>
    <w:rsid w:val="00A4391B"/>
    <w:rsid w:val="00A658D9"/>
    <w:rsid w:val="00AD2C63"/>
    <w:rsid w:val="00AE15CA"/>
    <w:rsid w:val="00B012D5"/>
    <w:rsid w:val="00B01AC1"/>
    <w:rsid w:val="00B15405"/>
    <w:rsid w:val="00C714CF"/>
    <w:rsid w:val="00C74A5D"/>
    <w:rsid w:val="00CD792E"/>
    <w:rsid w:val="00D22524"/>
    <w:rsid w:val="00D43F78"/>
    <w:rsid w:val="00D9032E"/>
    <w:rsid w:val="00D930EB"/>
    <w:rsid w:val="00DC4DCB"/>
    <w:rsid w:val="00DD1BB0"/>
    <w:rsid w:val="00DF3D56"/>
    <w:rsid w:val="00E17500"/>
    <w:rsid w:val="00E20175"/>
    <w:rsid w:val="00E4493E"/>
    <w:rsid w:val="00E90130"/>
    <w:rsid w:val="00EB3FC0"/>
    <w:rsid w:val="00ED0284"/>
    <w:rsid w:val="00F43A46"/>
    <w:rsid w:val="00F90439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2</cp:revision>
  <cp:lastPrinted>2019-11-18T10:16:00Z</cp:lastPrinted>
  <dcterms:created xsi:type="dcterms:W3CDTF">2019-11-26T13:36:00Z</dcterms:created>
  <dcterms:modified xsi:type="dcterms:W3CDTF">2019-11-26T13:36:00Z</dcterms:modified>
</cp:coreProperties>
</file>